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0140" w:type="dxa"/>
        <w:jc w:val="center"/>
        <w:tblLayout w:type="autofit"/>
        <w:tblCellMar>
          <w:top w:w="15" w:type="dxa"/>
          <w:left w:w="15" w:type="dxa"/>
          <w:bottom w:w="0" w:type="dxa"/>
          <w:right w:w="15" w:type="dxa"/>
        </w:tblCellMar>
      </w:tblPr>
      <w:tblGrid>
        <w:gridCol w:w="1419"/>
        <w:gridCol w:w="1281"/>
        <w:gridCol w:w="4839"/>
        <w:gridCol w:w="996"/>
        <w:gridCol w:w="996"/>
        <w:gridCol w:w="609"/>
      </w:tblGrid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0140" w:type="dxa"/>
            <w:gridSpan w:val="6"/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0"/>
                <w:szCs w:val="30"/>
              </w:rPr>
              <w:t>附件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902" w:hRule="atLeast"/>
          <w:jc w:val="center"/>
        </w:trPr>
        <w:tc>
          <w:tcPr>
            <w:tcW w:w="10140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0"/>
                <w:szCs w:val="30"/>
                <w:lang w:eastAsia="zh-CN"/>
              </w:rPr>
              <w:t>广州市乡村建筑工匠培训项目申报验收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30"/>
                <w:szCs w:val="30"/>
              </w:rPr>
              <w:t>表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1014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left" w:pos="312"/>
              </w:tabs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lang w:eastAsia="zh-CN"/>
              </w:rPr>
              <w:t>培训</w:t>
            </w:r>
            <w:r>
              <w:rPr>
                <w:rFonts w:hint="eastAsia" w:ascii="仿宋" w:hAnsi="仿宋" w:eastAsia="仿宋"/>
                <w:b/>
                <w:bCs/>
                <w:color w:val="000000"/>
              </w:rPr>
              <w:t xml:space="preserve">机构名称（盖章）：                                负责人：     </w:t>
            </w:r>
            <w:r>
              <w:rPr>
                <w:rFonts w:ascii="仿宋" w:hAnsi="仿宋" w:eastAsia="仿宋"/>
                <w:b/>
                <w:bCs/>
                <w:color w:val="000000"/>
              </w:rPr>
              <w:t xml:space="preserve">         </w:t>
            </w:r>
            <w:r>
              <w:rPr>
                <w:rFonts w:hint="eastAsia" w:ascii="仿宋" w:hAnsi="仿宋" w:eastAsia="仿宋"/>
                <w:b/>
                <w:bCs/>
                <w:color w:val="000000"/>
              </w:rPr>
              <w:t>总分：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项目及分值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项目分解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内    容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等级标准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评分等级</w:t>
            </w: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得分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759" w:hRule="atLeast"/>
          <w:jc w:val="center"/>
        </w:trPr>
        <w:tc>
          <w:tcPr>
            <w:tcW w:w="14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 xml:space="preserve">人员管理  </w:t>
            </w:r>
            <w:r>
              <w:rPr>
                <w:rFonts w:ascii="仿宋" w:hAnsi="仿宋" w:eastAsia="仿宋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（20分）</w:t>
            </w:r>
          </w:p>
        </w:tc>
        <w:tc>
          <w:tcPr>
            <w:tcW w:w="12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管理人员    （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分）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具有专职、兼职的管理人员，包括负责人、计算机管理人员、财务管理人员、档案管理人员等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6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4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只有兼职的管理人员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B</w:t>
            </w: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4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没有专、兼职的管理人员，临时安排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C</w:t>
            </w: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2" w:hRule="atLeast"/>
          <w:jc w:val="center"/>
        </w:trPr>
        <w:tc>
          <w:tcPr>
            <w:tcW w:w="1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  <w:t>教学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 xml:space="preserve">人员  </w:t>
            </w:r>
            <w:r>
              <w:rPr>
                <w:rFonts w:ascii="仿宋" w:hAnsi="仿宋" w:eastAsia="仿宋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 xml:space="preserve"> （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分）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仿宋" w:hAnsi="仿宋" w:eastAsia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具有专职、兼职的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  <w:t>教学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人员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  <w:t>，不少于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30人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6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78" w:hRule="atLeast"/>
          <w:jc w:val="center"/>
        </w:trPr>
        <w:tc>
          <w:tcPr>
            <w:tcW w:w="1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4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只有兼职的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  <w:t>教学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人员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B</w:t>
            </w: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1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4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没有专、兼职的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  <w:t>教学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人员，临时安排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C</w:t>
            </w: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1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87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补充说明:</w:t>
            </w: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43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项目及分值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项目分解</w:t>
            </w:r>
          </w:p>
        </w:tc>
        <w:tc>
          <w:tcPr>
            <w:tcW w:w="4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内    容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等级标准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评分等级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得分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 xml:space="preserve">场地设备  </w:t>
            </w:r>
            <w:r>
              <w:rPr>
                <w:rFonts w:ascii="仿宋" w:hAnsi="仿宋" w:eastAsia="仿宋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40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分）</w:t>
            </w:r>
          </w:p>
        </w:tc>
        <w:tc>
          <w:tcPr>
            <w:tcW w:w="12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办公场地    （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分）</w:t>
            </w:r>
          </w:p>
        </w:tc>
        <w:tc>
          <w:tcPr>
            <w:tcW w:w="4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具有常设的办公地点，不少于30平方米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</w:t>
            </w:r>
          </w:p>
        </w:tc>
        <w:tc>
          <w:tcPr>
            <w:tcW w:w="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6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11" w:hRule="atLeast"/>
          <w:jc w:val="center"/>
        </w:trPr>
        <w:tc>
          <w:tcPr>
            <w:tcW w:w="1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4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具有临时办公地点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B</w:t>
            </w: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66" w:hRule="atLeast"/>
          <w:jc w:val="center"/>
        </w:trPr>
        <w:tc>
          <w:tcPr>
            <w:tcW w:w="1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4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无办公地点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C</w:t>
            </w: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1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办公设备    （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分）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具有开展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  <w:t>培训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工作所需要的办公设备和相应软件，包括通信工具、打印机、电脑等,完全满足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  <w:t>培训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工作需要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6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1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4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具有部分办公设备，基本满足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  <w:t>培训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工作需要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B</w:t>
            </w: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4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办公设备不齐全或配置落后，未完全满足鉴定工作的需要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C</w:t>
            </w: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1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理论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  <w:t>（培训、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考试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  <w:t>）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 xml:space="preserve">场地设备   </w:t>
            </w:r>
            <w:r>
              <w:rPr>
                <w:rFonts w:ascii="仿宋" w:hAnsi="仿宋" w:eastAsia="仿宋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分）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具有不少于60平方米的教室，30套课桌椅，讲台、黑板齐备，采光、照明和通风条件良好，配有相应的投影、放映设备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6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4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具有20至60平方米（不含）的教室，20套课桌椅，采光、照明和通风条件较好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B</w:t>
            </w: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73" w:hRule="atLeast"/>
          <w:jc w:val="center"/>
        </w:trPr>
        <w:tc>
          <w:tcPr>
            <w:tcW w:w="1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4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没有专用教室，临时租用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C</w:t>
            </w: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91" w:hRule="atLeast"/>
          <w:jc w:val="center"/>
        </w:trPr>
        <w:tc>
          <w:tcPr>
            <w:tcW w:w="1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实操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  <w:t>（培训、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考核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  <w:t>）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 xml:space="preserve">场地设备   </w:t>
            </w:r>
            <w:r>
              <w:rPr>
                <w:rFonts w:ascii="仿宋" w:hAnsi="仿宋" w:eastAsia="仿宋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分）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设备可以满足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yellow"/>
                <w:lang w:val="en-US" w:eastAsia="zh-CN"/>
              </w:rPr>
              <w:t>50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yellow"/>
              </w:rPr>
              <w:t>人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同时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  <w:t>培训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的需要，完全符合环境保护、劳保、安全和消防等各项要求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6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43" w:hRule="atLeast"/>
          <w:jc w:val="center"/>
        </w:trPr>
        <w:tc>
          <w:tcPr>
            <w:tcW w:w="1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4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设备可满足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yellow"/>
              </w:rPr>
              <w:t>20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yellow"/>
                <w:lang w:val="en-US" w:eastAsia="zh-CN"/>
              </w:rPr>
              <w:t>-30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yellow"/>
              </w:rPr>
              <w:t>人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（不含）同时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  <w:t>培训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的需要，基本符合环境保护、劳保、安全和消防等各项要求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B</w:t>
            </w: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67" w:hRule="atLeast"/>
          <w:jc w:val="center"/>
        </w:trPr>
        <w:tc>
          <w:tcPr>
            <w:tcW w:w="1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4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设备不能满足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yellow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yellow"/>
              </w:rPr>
              <w:t>人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同时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  <w:t>培训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的需要，不符合环境保护、劳保、安全和消防等各项要求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C</w:t>
            </w: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711" w:hRule="atLeast"/>
          <w:jc w:val="center"/>
        </w:trPr>
        <w:tc>
          <w:tcPr>
            <w:tcW w:w="1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检测工具    （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分）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具有满足相应工种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  <w:t>培训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需要的检测工具、仪器仪表，定期检验合格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6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4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具有部分工种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  <w:t>培训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需要的检测工具、仪器仪表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B</w:t>
            </w: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4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没有满足相应工种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  <w:t>培训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需要的检测工具、仪器仪表，临时借用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C</w:t>
            </w: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002" w:hRule="atLeast"/>
          <w:jc w:val="center"/>
        </w:trPr>
        <w:tc>
          <w:tcPr>
            <w:tcW w:w="1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87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补充说明: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项目及分值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项目分解</w:t>
            </w:r>
          </w:p>
        </w:tc>
        <w:tc>
          <w:tcPr>
            <w:tcW w:w="4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内    容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等级标准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评分等级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得分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4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 xml:space="preserve">考试考务  </w:t>
            </w:r>
            <w:r>
              <w:rPr>
                <w:rFonts w:ascii="仿宋" w:hAnsi="仿宋" w:eastAsia="仿宋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（30分）</w:t>
            </w:r>
          </w:p>
        </w:tc>
        <w:tc>
          <w:tcPr>
            <w:tcW w:w="12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考场管理    （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分）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4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按要求设置考场，严格执行《考场守则》、《考务人员守则》等规定，督促监考人员认真监考，做好考场记录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6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4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考场设置不规范，基本执行《考场守则》、《考务人员守则》等规定，督促监考人员监考，做好考场记录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C</w:t>
            </w: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4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没有严格执行《考场守则》、《考务人员守则》等规定，没有督促监考人员认真监考，没有做好考场记录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D</w:t>
            </w: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试卷保管    （5分）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  <w:t>考核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试卷有专人保管，符合保密要求；考试时，当场拆封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6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4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  <w:t>考核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试卷没有安排专人保管，基本符合保密要求；考试时，当场拆封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B</w:t>
            </w: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4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不符合保密要求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试卷严重失密泄密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C</w:t>
            </w: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试卷评分    （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分）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严格按照评分标准和要求评分，认真填写评分表，抽查试卷无差错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6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4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按照评分标准和要求评分，认真填写评分表，抽查试卷差错率在1%以内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B</w:t>
            </w: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1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4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抽查试卷差错率超过3％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C</w:t>
            </w: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1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 xml:space="preserve">通过人员    </w:t>
            </w:r>
            <w:r>
              <w:rPr>
                <w:rFonts w:ascii="仿宋" w:hAnsi="仿宋" w:eastAsia="仿宋"/>
                <w:color w:val="000000"/>
                <w:sz w:val="22"/>
                <w:szCs w:val="22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上报        （5分）</w:t>
            </w:r>
          </w:p>
        </w:tc>
        <w:tc>
          <w:tcPr>
            <w:tcW w:w="4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登分认真，无差错，表卷相符，表表相符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A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6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4" w:hRule="atLeast"/>
          <w:jc w:val="center"/>
        </w:trPr>
        <w:tc>
          <w:tcPr>
            <w:tcW w:w="1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4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抽样检查误差率在1%以内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B</w:t>
            </w: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24" w:hRule="atLeast"/>
          <w:jc w:val="center"/>
        </w:trPr>
        <w:tc>
          <w:tcPr>
            <w:tcW w:w="1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4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抽样检查误差率超过3％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C</w:t>
            </w: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6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002" w:hRule="atLeast"/>
          <w:jc w:val="center"/>
        </w:trPr>
        <w:tc>
          <w:tcPr>
            <w:tcW w:w="14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87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补充说明: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2107" w:hRule="atLeast"/>
          <w:jc w:val="center"/>
        </w:trPr>
        <w:tc>
          <w:tcPr>
            <w:tcW w:w="0" w:type="auto"/>
            <w:gridSpan w:val="6"/>
            <w:shd w:val="clear" w:color="auto" w:fill="auto"/>
            <w:noWrap/>
            <w:vAlign w:val="center"/>
          </w:tcPr>
          <w:tbl>
            <w:tblPr>
              <w:tblStyle w:val="9"/>
              <w:tblW w:w="10100" w:type="dxa"/>
              <w:tblInd w:w="0" w:type="dxa"/>
              <w:tblLayout w:type="autofit"/>
              <w:tblCellMar>
                <w:top w:w="15" w:type="dxa"/>
                <w:left w:w="15" w:type="dxa"/>
                <w:bottom w:w="0" w:type="dxa"/>
                <w:right w:w="15" w:type="dxa"/>
              </w:tblCellMar>
            </w:tblPr>
            <w:tblGrid>
              <w:gridCol w:w="1413"/>
              <w:gridCol w:w="1276"/>
              <w:gridCol w:w="4820"/>
              <w:gridCol w:w="992"/>
              <w:gridCol w:w="992"/>
              <w:gridCol w:w="607"/>
            </w:tblGrid>
            <w:tr>
              <w:tblPrEx>
                <w:tblCellMar>
                  <w:top w:w="15" w:type="dxa"/>
                  <w:left w:w="15" w:type="dxa"/>
                  <w:bottom w:w="0" w:type="dxa"/>
                  <w:right w:w="15" w:type="dxa"/>
                </w:tblCellMar>
              </w:tblPrEx>
              <w:trPr>
                <w:trHeight w:val="527" w:hRule="atLeast"/>
              </w:trPr>
              <w:tc>
                <w:tcPr>
                  <w:tcW w:w="14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color w:val="000000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color w:val="000000"/>
                    </w:rPr>
                    <w:t>项目及分值</w:t>
                  </w: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color w:val="000000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color w:val="000000"/>
                    </w:rPr>
                    <w:t>项目分解</w:t>
                  </w:r>
                </w:p>
              </w:tc>
              <w:tc>
                <w:tcPr>
                  <w:tcW w:w="48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color w:val="000000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color w:val="000000"/>
                    </w:rPr>
                    <w:t>内    容</w:t>
                  </w: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color w:val="000000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color w:val="000000"/>
                    </w:rPr>
                    <w:t>等级标准</w:t>
                  </w:r>
                </w:p>
              </w:tc>
              <w:tc>
                <w:tcPr>
                  <w:tcW w:w="9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color w:val="000000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color w:val="000000"/>
                    </w:rPr>
                    <w:t>评分等级</w:t>
                  </w:r>
                </w:p>
              </w:tc>
              <w:tc>
                <w:tcPr>
                  <w:tcW w:w="60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b/>
                      <w:bCs/>
                      <w:color w:val="000000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color w:val="000000"/>
                    </w:rPr>
                    <w:t>得分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0" w:type="dxa"/>
                  <w:right w:w="15" w:type="dxa"/>
                </w:tblCellMar>
              </w:tblPrEx>
              <w:trPr>
                <w:trHeight w:val="899" w:hRule="atLeast"/>
              </w:trPr>
              <w:tc>
                <w:tcPr>
                  <w:tcW w:w="1413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 xml:space="preserve">档案资料  </w:t>
                  </w:r>
                  <w:r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（10分）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 xml:space="preserve">档案资料  </w:t>
                  </w:r>
                  <w:r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（10分）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资料保管科学、完整、有序、安全，档案资料按年限分批次建立，目录清楚、存放有序、查找方便，并建立了电子档案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607" w:type="dxa"/>
                  <w:vMerge w:val="restar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>
                  <w:pPr>
                    <w:jc w:val="center"/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0" w:type="dxa"/>
                  <w:right w:w="15" w:type="dxa"/>
                </w:tblCellMar>
              </w:tblPrEx>
              <w:trPr>
                <w:trHeight w:val="441" w:hRule="atLeast"/>
              </w:trPr>
              <w:tc>
                <w:tcPr>
                  <w:tcW w:w="1413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档案资料不规范不齐全，未按规定年限、批次保存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99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7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0" w:type="dxa"/>
                  <w:right w:w="15" w:type="dxa"/>
                </w:tblCellMar>
              </w:tblPrEx>
              <w:trPr>
                <w:trHeight w:val="316" w:hRule="atLeast"/>
              </w:trPr>
              <w:tc>
                <w:tcPr>
                  <w:tcW w:w="1413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没有建立档案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  <w:lang w:eastAsia="zh-CN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  <w:lang w:val="en-US" w:eastAsia="zh-CN"/>
                    </w:rPr>
                    <w:t>C</w:t>
                  </w:r>
                </w:p>
              </w:tc>
              <w:tc>
                <w:tcPr>
                  <w:tcW w:w="992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7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0" w:type="dxa"/>
                  <w:right w:w="15" w:type="dxa"/>
                </w:tblCellMar>
              </w:tblPrEx>
              <w:trPr>
                <w:trHeight w:val="961" w:hRule="atLeast"/>
              </w:trPr>
              <w:tc>
                <w:tcPr>
                  <w:tcW w:w="1413" w:type="dxa"/>
                  <w:vMerge w:val="continue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687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>补充说明: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0" w:type="dxa"/>
                  <w:right w:w="15" w:type="dxa"/>
                </w:tblCellMar>
              </w:tblPrEx>
              <w:trPr>
                <w:trHeight w:val="8384" w:hRule="atLeast"/>
              </w:trPr>
              <w:tc>
                <w:tcPr>
                  <w:tcW w:w="10100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jc w:val="left"/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</w:pPr>
                  <w:r>
                    <w:rPr>
                      <w:rFonts w:hint="eastAsia" w:ascii="仿宋" w:hAnsi="仿宋" w:eastAsia="仿宋"/>
                      <w:b/>
                      <w:bCs/>
                      <w:color w:val="000000"/>
                      <w:sz w:val="22"/>
                      <w:szCs w:val="22"/>
                    </w:rPr>
                    <w:t>其他说明或意见建议(可另附页):</w:t>
                  </w:r>
                  <w:r>
                    <w:rPr>
                      <w:rFonts w:hint="eastAsia" w:ascii="仿宋" w:hAnsi="仿宋" w:eastAsia="仿宋"/>
                      <w:color w:val="000000"/>
                      <w:sz w:val="22"/>
                      <w:szCs w:val="22"/>
                    </w:rPr>
                    <w:t xml:space="preserve">  </w:t>
                  </w:r>
                </w:p>
                <w:p>
                  <w:pPr>
                    <w:jc w:val="left"/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</w:pPr>
                </w:p>
                <w:p>
                  <w:pPr>
                    <w:jc w:val="left"/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</w:pPr>
                </w:p>
                <w:p>
                  <w:pPr>
                    <w:jc w:val="left"/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</w:pPr>
                </w:p>
                <w:p>
                  <w:pPr>
                    <w:jc w:val="left"/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</w:pPr>
                </w:p>
                <w:p>
                  <w:pPr>
                    <w:jc w:val="left"/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</w:pPr>
                </w:p>
                <w:p>
                  <w:pPr>
                    <w:jc w:val="left"/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</w:pPr>
                </w:p>
                <w:p>
                  <w:pPr>
                    <w:jc w:val="left"/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</w:pPr>
                </w:p>
                <w:p>
                  <w:pPr>
                    <w:jc w:val="left"/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</w:pPr>
                </w:p>
                <w:p>
                  <w:pPr>
                    <w:jc w:val="left"/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</w:pPr>
                </w:p>
                <w:p>
                  <w:pPr>
                    <w:jc w:val="left"/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</w:pPr>
                </w:p>
                <w:p>
                  <w:pPr>
                    <w:jc w:val="left"/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</w:pPr>
                </w:p>
                <w:p>
                  <w:pPr>
                    <w:jc w:val="left"/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</w:pPr>
                </w:p>
                <w:p>
                  <w:pPr>
                    <w:jc w:val="left"/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</w:pPr>
                </w:p>
                <w:p>
                  <w:pPr>
                    <w:jc w:val="left"/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</w:pPr>
                </w:p>
                <w:p>
                  <w:pPr>
                    <w:jc w:val="left"/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</w:pPr>
                </w:p>
                <w:p>
                  <w:pPr>
                    <w:jc w:val="left"/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</w:pPr>
                </w:p>
                <w:p>
                  <w:pPr>
                    <w:jc w:val="left"/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</w:pPr>
                </w:p>
                <w:p>
                  <w:pPr>
                    <w:jc w:val="left"/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</w:pPr>
                </w:p>
                <w:p>
                  <w:pPr>
                    <w:jc w:val="left"/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</w:pPr>
                </w:p>
                <w:p>
                  <w:pPr>
                    <w:jc w:val="left"/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</w:pPr>
                </w:p>
                <w:p>
                  <w:pPr>
                    <w:jc w:val="left"/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</w:pPr>
                </w:p>
                <w:p>
                  <w:pPr>
                    <w:jc w:val="left"/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</w:pPr>
                </w:p>
                <w:p>
                  <w:pPr>
                    <w:jc w:val="left"/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</w:pPr>
                </w:p>
                <w:p>
                  <w:pPr>
                    <w:jc w:val="left"/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仿宋" w:hAnsi="仿宋" w:eastAsia="仿宋"/>
                      <w:color w:val="000000"/>
                      <w:sz w:val="22"/>
                      <w:szCs w:val="22"/>
                    </w:rPr>
                    <w:t xml:space="preserve">                                              </w:t>
                  </w:r>
                </w:p>
              </w:tc>
            </w:tr>
          </w:tbl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说明:等级评定分为A、B、C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  <w:t>三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个等级，其对应的得分系数分别为1、0.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 xml:space="preserve">、0。         </w:t>
            </w:r>
          </w:p>
        </w:tc>
      </w:tr>
    </w:tbl>
    <w:p>
      <w:pPr>
        <w:spacing w:line="20" w:lineRule="exact"/>
        <w:rPr>
          <w:rFonts w:ascii="仿宋" w:hAnsi="仿宋" w:eastAsia="仿宋" w:cs="仿宋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LOYfwOAgAACQ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3o0UxhR5evXy7ffly+fybwgaDW+gXydhaZoXttOiSPfg9nnLur&#10;nIpfTEQQB9b5Sq/oAuHx0nw2n+cIccTGH+BnT9et8+GNMIpEo6AO+0u0stPWhz51TInVtNk0UqYd&#10;Sk3agt68fJWnC9cIwKVGjThE32y0Qrfvhsn2pjxjMGd6bXjLNw2Kb5kPj8xBDGgYAg8POCppUMQM&#10;FiW1cZ/+5o/52BGilLQQV0E11E+JfKuxOwCG0XCjsR8NfVR3Bmqd4uFYnkxccEGOZuWM+gjVr2MN&#10;hJjmqFTQMJp3oRc4Xg0X63VKgtosC1u9szxCR/K8XR8DCEy8RlJ6JgauoLe0meFtREH/+p+ynl7w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ss5h/A4CAAAJ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427"/>
    <w:rsid w:val="000040C7"/>
    <w:rsid w:val="0000794B"/>
    <w:rsid w:val="0004468C"/>
    <w:rsid w:val="00053F9B"/>
    <w:rsid w:val="000550C2"/>
    <w:rsid w:val="00073FC7"/>
    <w:rsid w:val="00096276"/>
    <w:rsid w:val="000C1E6C"/>
    <w:rsid w:val="000F1226"/>
    <w:rsid w:val="0016057F"/>
    <w:rsid w:val="001743D8"/>
    <w:rsid w:val="00184340"/>
    <w:rsid w:val="0019788C"/>
    <w:rsid w:val="001B079C"/>
    <w:rsid w:val="001B2280"/>
    <w:rsid w:val="001B497F"/>
    <w:rsid w:val="001D1F4C"/>
    <w:rsid w:val="00215BC9"/>
    <w:rsid w:val="00244181"/>
    <w:rsid w:val="00287AFF"/>
    <w:rsid w:val="00293B6D"/>
    <w:rsid w:val="002B5766"/>
    <w:rsid w:val="003227D3"/>
    <w:rsid w:val="00340D3A"/>
    <w:rsid w:val="0035137B"/>
    <w:rsid w:val="003556BE"/>
    <w:rsid w:val="003601B2"/>
    <w:rsid w:val="003955C6"/>
    <w:rsid w:val="003D0214"/>
    <w:rsid w:val="003F5B6D"/>
    <w:rsid w:val="0040338A"/>
    <w:rsid w:val="00424858"/>
    <w:rsid w:val="0048082C"/>
    <w:rsid w:val="004B00CB"/>
    <w:rsid w:val="004E48DA"/>
    <w:rsid w:val="00546AF9"/>
    <w:rsid w:val="00567C3D"/>
    <w:rsid w:val="00583A56"/>
    <w:rsid w:val="005A302A"/>
    <w:rsid w:val="005B779E"/>
    <w:rsid w:val="005C120C"/>
    <w:rsid w:val="005C4423"/>
    <w:rsid w:val="005D7590"/>
    <w:rsid w:val="005F4388"/>
    <w:rsid w:val="006074B0"/>
    <w:rsid w:val="00642C76"/>
    <w:rsid w:val="00671FA1"/>
    <w:rsid w:val="00673A7B"/>
    <w:rsid w:val="006973F6"/>
    <w:rsid w:val="006B387C"/>
    <w:rsid w:val="00731A8D"/>
    <w:rsid w:val="00785A4C"/>
    <w:rsid w:val="007C1B4A"/>
    <w:rsid w:val="007D65EF"/>
    <w:rsid w:val="007D68A6"/>
    <w:rsid w:val="007F38EA"/>
    <w:rsid w:val="00805B6E"/>
    <w:rsid w:val="00826978"/>
    <w:rsid w:val="00827B27"/>
    <w:rsid w:val="00875E35"/>
    <w:rsid w:val="00883094"/>
    <w:rsid w:val="0089732E"/>
    <w:rsid w:val="008C5600"/>
    <w:rsid w:val="008E5F02"/>
    <w:rsid w:val="00925427"/>
    <w:rsid w:val="00931E34"/>
    <w:rsid w:val="00960D1E"/>
    <w:rsid w:val="00992EAF"/>
    <w:rsid w:val="009A3C88"/>
    <w:rsid w:val="009A611C"/>
    <w:rsid w:val="00A159AC"/>
    <w:rsid w:val="00A766A9"/>
    <w:rsid w:val="00AA6776"/>
    <w:rsid w:val="00AC6B42"/>
    <w:rsid w:val="00B22B87"/>
    <w:rsid w:val="00B42E92"/>
    <w:rsid w:val="00B73149"/>
    <w:rsid w:val="00B84DAB"/>
    <w:rsid w:val="00BF0D5E"/>
    <w:rsid w:val="00C26722"/>
    <w:rsid w:val="00C42DC4"/>
    <w:rsid w:val="00C55100"/>
    <w:rsid w:val="00C5606B"/>
    <w:rsid w:val="00C71594"/>
    <w:rsid w:val="00CA0046"/>
    <w:rsid w:val="00CA3149"/>
    <w:rsid w:val="00CB3ECC"/>
    <w:rsid w:val="00CF2A09"/>
    <w:rsid w:val="00CF4E81"/>
    <w:rsid w:val="00D21306"/>
    <w:rsid w:val="00D62118"/>
    <w:rsid w:val="00DC0390"/>
    <w:rsid w:val="00DD4168"/>
    <w:rsid w:val="00DD70D1"/>
    <w:rsid w:val="00DE41E0"/>
    <w:rsid w:val="00E203BA"/>
    <w:rsid w:val="00E26A42"/>
    <w:rsid w:val="00E5659A"/>
    <w:rsid w:val="00E604B4"/>
    <w:rsid w:val="00E93883"/>
    <w:rsid w:val="00EA0F9E"/>
    <w:rsid w:val="00EF0B61"/>
    <w:rsid w:val="00EF620E"/>
    <w:rsid w:val="00FA69F4"/>
    <w:rsid w:val="00FC0840"/>
    <w:rsid w:val="00FC3B6E"/>
    <w:rsid w:val="00FD57FA"/>
    <w:rsid w:val="00FD7BC8"/>
    <w:rsid w:val="00FE39A4"/>
    <w:rsid w:val="00FF0174"/>
    <w:rsid w:val="02CC7D03"/>
    <w:rsid w:val="02D26364"/>
    <w:rsid w:val="041A2BF4"/>
    <w:rsid w:val="06F64943"/>
    <w:rsid w:val="08804CF7"/>
    <w:rsid w:val="0ADD391D"/>
    <w:rsid w:val="0B7568C3"/>
    <w:rsid w:val="0C5D6CA9"/>
    <w:rsid w:val="0CA551AF"/>
    <w:rsid w:val="0DAA13A7"/>
    <w:rsid w:val="0ED1694F"/>
    <w:rsid w:val="158D3027"/>
    <w:rsid w:val="19714A32"/>
    <w:rsid w:val="199C1950"/>
    <w:rsid w:val="1D713130"/>
    <w:rsid w:val="1E2624E1"/>
    <w:rsid w:val="20F44D3F"/>
    <w:rsid w:val="226340BA"/>
    <w:rsid w:val="22A03BE5"/>
    <w:rsid w:val="241272FA"/>
    <w:rsid w:val="26810AE9"/>
    <w:rsid w:val="28B13A0B"/>
    <w:rsid w:val="29323A13"/>
    <w:rsid w:val="2B2B2194"/>
    <w:rsid w:val="2BC64878"/>
    <w:rsid w:val="2BE80DF0"/>
    <w:rsid w:val="2C314CB5"/>
    <w:rsid w:val="2DC94A2F"/>
    <w:rsid w:val="2E716651"/>
    <w:rsid w:val="309C2884"/>
    <w:rsid w:val="341E3DA7"/>
    <w:rsid w:val="3694147B"/>
    <w:rsid w:val="37F87BA3"/>
    <w:rsid w:val="3AAB0E94"/>
    <w:rsid w:val="3AAF29EF"/>
    <w:rsid w:val="3AF41D7F"/>
    <w:rsid w:val="3B8F0016"/>
    <w:rsid w:val="3CEF08E8"/>
    <w:rsid w:val="3D9F48F2"/>
    <w:rsid w:val="3E9C1991"/>
    <w:rsid w:val="3FFC35D5"/>
    <w:rsid w:val="42E854D5"/>
    <w:rsid w:val="45A270B1"/>
    <w:rsid w:val="493A13A1"/>
    <w:rsid w:val="4A5D4D53"/>
    <w:rsid w:val="4B4D4824"/>
    <w:rsid w:val="4C552176"/>
    <w:rsid w:val="4CC620C2"/>
    <w:rsid w:val="4E1D3959"/>
    <w:rsid w:val="4E6817D3"/>
    <w:rsid w:val="4F822F7D"/>
    <w:rsid w:val="54191D30"/>
    <w:rsid w:val="58F2567B"/>
    <w:rsid w:val="59777DB7"/>
    <w:rsid w:val="5A6015F0"/>
    <w:rsid w:val="5CC24188"/>
    <w:rsid w:val="5E4F1444"/>
    <w:rsid w:val="5F172A66"/>
    <w:rsid w:val="60FC2F68"/>
    <w:rsid w:val="623D792F"/>
    <w:rsid w:val="62CB2B03"/>
    <w:rsid w:val="64EA6674"/>
    <w:rsid w:val="66D80E8F"/>
    <w:rsid w:val="66ED13B3"/>
    <w:rsid w:val="6B754D88"/>
    <w:rsid w:val="6D393401"/>
    <w:rsid w:val="6F8727D3"/>
    <w:rsid w:val="6FBC7DEA"/>
    <w:rsid w:val="704B2BED"/>
    <w:rsid w:val="70C4404B"/>
    <w:rsid w:val="753C299E"/>
    <w:rsid w:val="755F15F9"/>
    <w:rsid w:val="75C93521"/>
    <w:rsid w:val="77910B2B"/>
    <w:rsid w:val="77DE2F51"/>
    <w:rsid w:val="7CC4041F"/>
    <w:rsid w:val="7DD12900"/>
    <w:rsid w:val="7E65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qFormat/>
    <w:uiPriority w:val="0"/>
    <w:pPr>
      <w:jc w:val="left"/>
    </w:pPr>
  </w:style>
  <w:style w:type="paragraph" w:styleId="3">
    <w:name w:val="Date"/>
    <w:basedOn w:val="1"/>
    <w:next w:val="1"/>
    <w:link w:val="22"/>
    <w:qFormat/>
    <w:uiPriority w:val="0"/>
    <w:pPr>
      <w:ind w:left="100" w:leftChars="2500"/>
    </w:pPr>
  </w:style>
  <w:style w:type="paragraph" w:styleId="4">
    <w:name w:val="Balloon Text"/>
    <w:basedOn w:val="1"/>
    <w:link w:val="20"/>
    <w:qFormat/>
    <w:uiPriority w:val="0"/>
    <w:rPr>
      <w:sz w:val="18"/>
      <w:szCs w:val="18"/>
    </w:r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8">
    <w:name w:val="annotation subject"/>
    <w:basedOn w:val="2"/>
    <w:next w:val="2"/>
    <w:link w:val="19"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Emphasis"/>
    <w:basedOn w:val="11"/>
    <w:qFormat/>
    <w:uiPriority w:val="20"/>
    <w:rPr>
      <w:i/>
      <w:iCs/>
    </w:rPr>
  </w:style>
  <w:style w:type="character" w:styleId="14">
    <w:name w:val="Hyperlink"/>
    <w:basedOn w:val="11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1"/>
    <w:qFormat/>
    <w:uiPriority w:val="0"/>
    <w:rPr>
      <w:sz w:val="21"/>
      <w:szCs w:val="21"/>
    </w:rPr>
  </w:style>
  <w:style w:type="character" w:customStyle="1" w:styleId="16">
    <w:name w:val="页眉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批注文字 Char"/>
    <w:basedOn w:val="11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9">
    <w:name w:val="批注主题 Char"/>
    <w:basedOn w:val="18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20">
    <w:name w:val="批注框文本 Char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character" w:customStyle="1" w:styleId="22">
    <w:name w:val="日期 Char"/>
    <w:basedOn w:val="11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HAND</Company>
  <Pages>9</Pages>
  <Words>630</Words>
  <Characters>3596</Characters>
  <Lines>29</Lines>
  <Paragraphs>8</Paragraphs>
  <TotalTime>4</TotalTime>
  <ScaleCrop>false</ScaleCrop>
  <LinksUpToDate>false</LinksUpToDate>
  <CharactersWithSpaces>4218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2020-03-26T01:13:00Z</dcterms:created>
  <dc:creator>zonghe</dc:creator>
  <cp:lastModifiedBy>moonlight</cp:lastModifiedBy>
  <cp:lastPrinted>2020-04-15T02:42:00Z</cp:lastPrinted>
  <dcterms:modified xsi:type="dcterms:W3CDTF">2020-04-23T09:31:40Z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